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E3553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F014F7">
        <w:rPr>
          <w:sz w:val="24"/>
          <w:szCs w:val="24"/>
        </w:rPr>
        <w:t>т_</w:t>
      </w:r>
      <w:r w:rsidR="00F014F7" w:rsidRPr="00F014F7">
        <w:rPr>
          <w:sz w:val="24"/>
          <w:szCs w:val="24"/>
          <w:u w:val="single"/>
        </w:rPr>
        <w:t>24 декабря 2014</w:t>
      </w:r>
      <w:r w:rsidR="00F014F7">
        <w:rPr>
          <w:sz w:val="24"/>
          <w:szCs w:val="24"/>
        </w:rPr>
        <w:t>_</w:t>
      </w:r>
      <w:r w:rsidR="00F014F7">
        <w:rPr>
          <w:sz w:val="24"/>
          <w:szCs w:val="24"/>
        </w:rPr>
        <w:tab/>
      </w:r>
      <w:r w:rsidR="00F014F7">
        <w:rPr>
          <w:sz w:val="24"/>
          <w:szCs w:val="24"/>
        </w:rPr>
        <w:tab/>
      </w:r>
      <w:r w:rsidR="00F014F7">
        <w:rPr>
          <w:sz w:val="24"/>
          <w:szCs w:val="24"/>
        </w:rPr>
        <w:tab/>
      </w:r>
      <w:r w:rsidR="00F014F7">
        <w:rPr>
          <w:sz w:val="24"/>
          <w:szCs w:val="24"/>
        </w:rPr>
        <w:tab/>
      </w:r>
      <w:r w:rsidR="00F014F7">
        <w:rPr>
          <w:sz w:val="24"/>
          <w:szCs w:val="24"/>
        </w:rPr>
        <w:tab/>
      </w:r>
      <w:r w:rsidR="00F014F7">
        <w:rPr>
          <w:sz w:val="24"/>
          <w:szCs w:val="24"/>
        </w:rPr>
        <w:tab/>
      </w:r>
      <w:r w:rsidR="00F014F7">
        <w:rPr>
          <w:sz w:val="24"/>
          <w:szCs w:val="24"/>
        </w:rPr>
        <w:tab/>
      </w:r>
      <w:r w:rsidR="00F014F7">
        <w:rPr>
          <w:sz w:val="24"/>
          <w:szCs w:val="24"/>
        </w:rPr>
        <w:tab/>
      </w:r>
      <w:r w:rsidR="00F014F7">
        <w:rPr>
          <w:sz w:val="24"/>
          <w:szCs w:val="24"/>
        </w:rPr>
        <w:tab/>
        <w:t xml:space="preserve">                   №_</w:t>
      </w:r>
      <w:r w:rsidR="00F014F7">
        <w:rPr>
          <w:sz w:val="24"/>
          <w:szCs w:val="24"/>
          <w:u w:val="single"/>
        </w:rPr>
        <w:t>7255</w:t>
      </w:r>
      <w:r>
        <w:rPr>
          <w:sz w:val="24"/>
          <w:szCs w:val="24"/>
        </w:rPr>
        <w:t>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46961" w:rsidRPr="00732399" w:rsidRDefault="00346961" w:rsidP="00346961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на </w:t>
      </w:r>
      <w:r w:rsidRPr="00732399">
        <w:rPr>
          <w:sz w:val="24"/>
          <w:szCs w:val="24"/>
        </w:rPr>
        <w:t xml:space="preserve">услуги </w:t>
      </w:r>
    </w:p>
    <w:p w:rsidR="00346961" w:rsidRDefault="00346961" w:rsidP="00346961">
      <w:pPr>
        <w:rPr>
          <w:sz w:val="24"/>
          <w:szCs w:val="24"/>
        </w:rPr>
      </w:pPr>
      <w:r>
        <w:rPr>
          <w:sz w:val="24"/>
          <w:szCs w:val="24"/>
        </w:rPr>
        <w:t>муниципального бюджетного общеобразовательного</w:t>
      </w:r>
    </w:p>
    <w:p w:rsidR="00346961" w:rsidRDefault="00346961" w:rsidP="00346961">
      <w:pPr>
        <w:rPr>
          <w:sz w:val="24"/>
          <w:szCs w:val="24"/>
        </w:rPr>
      </w:pPr>
      <w:r>
        <w:rPr>
          <w:sz w:val="24"/>
          <w:szCs w:val="24"/>
        </w:rPr>
        <w:t>учреждения «Средняя общеобразовательная школа № 6»</w:t>
      </w:r>
    </w:p>
    <w:p w:rsidR="00346961" w:rsidRDefault="00346961" w:rsidP="00346961">
      <w:pPr>
        <w:rPr>
          <w:sz w:val="24"/>
          <w:szCs w:val="24"/>
        </w:rPr>
      </w:pPr>
    </w:p>
    <w:p w:rsidR="00346961" w:rsidRDefault="00346961" w:rsidP="00346961">
      <w:pPr>
        <w:rPr>
          <w:sz w:val="24"/>
          <w:szCs w:val="24"/>
        </w:rPr>
      </w:pPr>
    </w:p>
    <w:p w:rsidR="00346961" w:rsidRPr="00732399" w:rsidRDefault="00346961" w:rsidP="00346961">
      <w:pPr>
        <w:rPr>
          <w:sz w:val="24"/>
          <w:szCs w:val="24"/>
        </w:rPr>
      </w:pPr>
    </w:p>
    <w:p w:rsidR="00346961" w:rsidRPr="00732399" w:rsidRDefault="00346961" w:rsidP="003469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 w:rsidRPr="00B26702">
        <w:rPr>
          <w:sz w:val="24"/>
          <w:szCs w:val="24"/>
        </w:rPr>
        <w:t xml:space="preserve">решением Думы города Югорска от 26.05.2009 № 51 «О </w:t>
      </w:r>
      <w:proofErr w:type="gramStart"/>
      <w:r w:rsidRPr="00B26702">
        <w:rPr>
          <w:sz w:val="24"/>
          <w:szCs w:val="24"/>
        </w:rPr>
        <w:t>Положении</w:t>
      </w:r>
      <w:proofErr w:type="gramEnd"/>
      <w:r w:rsidRPr="00B267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 w:rsidRPr="00B26702">
        <w:rPr>
          <w:sz w:val="24"/>
          <w:szCs w:val="24"/>
        </w:rPr>
        <w:t xml:space="preserve">о порядке принятия решений об установлении тарифов на услуги муниципальных предприятий и учреждений на территории города Югорска», постановлением администрации города </w:t>
      </w:r>
      <w:proofErr w:type="gramStart"/>
      <w:r w:rsidRPr="00B26702">
        <w:rPr>
          <w:sz w:val="24"/>
          <w:szCs w:val="24"/>
        </w:rPr>
        <w:t>Югорска от 06.07.2009 № 1102 «О перечне материалов, необходимых для установления тарифов на услуги муниципальных предприятий и учреждений на территории города Югорска (кроме учреждений культуры)</w:t>
      </w:r>
      <w:r>
        <w:rPr>
          <w:sz w:val="24"/>
          <w:szCs w:val="24"/>
        </w:rPr>
        <w:t>»</w:t>
      </w:r>
      <w:r w:rsidRPr="00B26702">
        <w:rPr>
          <w:sz w:val="24"/>
          <w:szCs w:val="24"/>
        </w:rPr>
        <w:t>, постановлением администрации города Югорска от 06.07.2009 №</w:t>
      </w:r>
      <w:r>
        <w:rPr>
          <w:sz w:val="24"/>
          <w:szCs w:val="24"/>
        </w:rPr>
        <w:t xml:space="preserve"> </w:t>
      </w:r>
      <w:r w:rsidRPr="00B26702">
        <w:rPr>
          <w:sz w:val="24"/>
          <w:szCs w:val="24"/>
        </w:rPr>
        <w:t>1105 «О способах формирования тарифов на услуги муниципальных предприятий и учреждений на территории города Югорска (кроме учреждений культуры)</w:t>
      </w:r>
      <w:r>
        <w:rPr>
          <w:sz w:val="24"/>
          <w:szCs w:val="24"/>
        </w:rPr>
        <w:t>»</w:t>
      </w:r>
      <w:r w:rsidRPr="00B26702">
        <w:rPr>
          <w:sz w:val="24"/>
          <w:szCs w:val="24"/>
        </w:rPr>
        <w:t>, Уставом муниципального бюджетного</w:t>
      </w:r>
      <w:r>
        <w:rPr>
          <w:sz w:val="24"/>
          <w:szCs w:val="24"/>
        </w:rPr>
        <w:t xml:space="preserve"> общеобразовательного учреждения «Средняя общеобразовательная школа № 6»</w:t>
      </w:r>
      <w:r w:rsidRPr="0073239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End"/>
    </w:p>
    <w:p w:rsidR="00346961" w:rsidRDefault="00346961" w:rsidP="0034696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32399">
        <w:rPr>
          <w:sz w:val="24"/>
          <w:szCs w:val="24"/>
        </w:rPr>
        <w:t xml:space="preserve">Установить тарифы на услуги </w:t>
      </w:r>
      <w:r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№ 6» (</w:t>
      </w:r>
      <w:r w:rsidRPr="00732399">
        <w:rPr>
          <w:sz w:val="24"/>
          <w:szCs w:val="24"/>
        </w:rPr>
        <w:t>приложени</w:t>
      </w:r>
      <w:r>
        <w:rPr>
          <w:sz w:val="24"/>
          <w:szCs w:val="24"/>
        </w:rPr>
        <w:t>е)</w:t>
      </w:r>
      <w:r w:rsidRPr="00732399">
        <w:rPr>
          <w:sz w:val="24"/>
          <w:szCs w:val="24"/>
        </w:rPr>
        <w:t>.</w:t>
      </w:r>
    </w:p>
    <w:p w:rsidR="00346961" w:rsidRPr="003F6299" w:rsidRDefault="00346961" w:rsidP="0034696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Pr="003F6299">
        <w:rPr>
          <w:sz w:val="24"/>
          <w:szCs w:val="24"/>
        </w:rPr>
        <w:t xml:space="preserve">Признать утратившим силу  постановление </w:t>
      </w:r>
      <w:r>
        <w:rPr>
          <w:sz w:val="24"/>
          <w:szCs w:val="24"/>
        </w:rPr>
        <w:t>администрации города</w:t>
      </w:r>
      <w:r w:rsidRPr="003F6299">
        <w:rPr>
          <w:sz w:val="24"/>
          <w:szCs w:val="24"/>
        </w:rPr>
        <w:t xml:space="preserve"> Югорска </w:t>
      </w:r>
      <w:r>
        <w:rPr>
          <w:sz w:val="24"/>
          <w:szCs w:val="24"/>
        </w:rPr>
        <w:t xml:space="preserve">                          </w:t>
      </w:r>
      <w:r w:rsidRPr="003F6299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3F6299">
        <w:rPr>
          <w:sz w:val="24"/>
          <w:szCs w:val="24"/>
        </w:rPr>
        <w:t>.</w:t>
      </w:r>
      <w:r w:rsidRPr="00745361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3F6299">
        <w:rPr>
          <w:sz w:val="24"/>
          <w:szCs w:val="24"/>
        </w:rPr>
        <w:t>.20</w:t>
      </w:r>
      <w:r>
        <w:rPr>
          <w:sz w:val="24"/>
          <w:szCs w:val="24"/>
        </w:rPr>
        <w:t>12</w:t>
      </w:r>
      <w:r w:rsidRPr="003F6299">
        <w:rPr>
          <w:sz w:val="24"/>
          <w:szCs w:val="24"/>
        </w:rPr>
        <w:t xml:space="preserve"> № </w:t>
      </w:r>
      <w:r>
        <w:rPr>
          <w:sz w:val="24"/>
          <w:szCs w:val="24"/>
        </w:rPr>
        <w:t>278</w:t>
      </w:r>
      <w:r w:rsidRPr="003F6299">
        <w:rPr>
          <w:sz w:val="24"/>
          <w:szCs w:val="24"/>
        </w:rPr>
        <w:t xml:space="preserve"> «Об установлении тарифов на услуги муниципального бюджетного </w:t>
      </w:r>
      <w:r>
        <w:rPr>
          <w:sz w:val="24"/>
          <w:szCs w:val="24"/>
        </w:rPr>
        <w:t>общеобразовательного учреждения «Средняя общеобразовательная школа № 6</w:t>
      </w:r>
      <w:r w:rsidRPr="003F6299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346961" w:rsidRDefault="00346961" w:rsidP="0034696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Опубликовать постановление в газете «Югорский вестник» и разместить                     на официальном сайте администрации города Югорска.</w:t>
      </w:r>
    </w:p>
    <w:p w:rsidR="00346961" w:rsidRDefault="00346961" w:rsidP="0034696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Pr="00732399">
        <w:rPr>
          <w:sz w:val="24"/>
          <w:szCs w:val="24"/>
        </w:rPr>
        <w:t xml:space="preserve">Настоящее постановление вступает в силу </w:t>
      </w:r>
      <w:r>
        <w:rPr>
          <w:sz w:val="24"/>
          <w:szCs w:val="24"/>
        </w:rPr>
        <w:t>после его официального опубликования</w:t>
      </w:r>
      <w:r w:rsidRPr="00732399">
        <w:rPr>
          <w:sz w:val="24"/>
          <w:szCs w:val="24"/>
        </w:rPr>
        <w:t xml:space="preserve"> в газете «Югорский вестник».</w:t>
      </w:r>
    </w:p>
    <w:p w:rsidR="00346961" w:rsidRPr="00732399" w:rsidRDefault="00346961" w:rsidP="00346961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 w:rsidRPr="00732399">
        <w:rPr>
          <w:sz w:val="24"/>
          <w:szCs w:val="24"/>
        </w:rPr>
        <w:t>Контроль за</w:t>
      </w:r>
      <w:proofErr w:type="gramEnd"/>
      <w:r w:rsidRPr="00732399">
        <w:rPr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>директора</w:t>
      </w:r>
      <w:r w:rsidRPr="00732399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муниципального бюджетного общеобразовательного учреждения «Средняя общеобразовательная школа № 6»</w:t>
      </w:r>
      <w:r w:rsidRPr="00732399">
        <w:rPr>
          <w:sz w:val="24"/>
          <w:szCs w:val="24"/>
        </w:rPr>
        <w:t xml:space="preserve">  </w:t>
      </w:r>
      <w:r>
        <w:rPr>
          <w:sz w:val="24"/>
          <w:szCs w:val="24"/>
        </w:rPr>
        <w:t>Е.Б</w:t>
      </w:r>
      <w:r w:rsidRPr="00732399">
        <w:rPr>
          <w:sz w:val="24"/>
          <w:szCs w:val="24"/>
        </w:rPr>
        <w:t>.</w:t>
      </w:r>
      <w:r>
        <w:rPr>
          <w:sz w:val="24"/>
          <w:szCs w:val="24"/>
        </w:rPr>
        <w:t xml:space="preserve"> Комисаренко.</w:t>
      </w:r>
    </w:p>
    <w:p w:rsidR="00346961" w:rsidRPr="00732399" w:rsidRDefault="00346961" w:rsidP="00346961">
      <w:pPr>
        <w:pStyle w:val="a8"/>
        <w:spacing w:after="0"/>
        <w:ind w:firstLine="709"/>
        <w:jc w:val="both"/>
        <w:rPr>
          <w:b/>
          <w:szCs w:val="24"/>
        </w:rPr>
      </w:pPr>
    </w:p>
    <w:p w:rsidR="00346961" w:rsidRDefault="00346961" w:rsidP="00346961">
      <w:pPr>
        <w:pStyle w:val="a8"/>
        <w:spacing w:after="0"/>
        <w:ind w:firstLine="709"/>
        <w:jc w:val="both"/>
        <w:rPr>
          <w:b/>
        </w:rPr>
      </w:pPr>
    </w:p>
    <w:p w:rsidR="00256A87" w:rsidRDefault="00256A87" w:rsidP="00346961">
      <w:pPr>
        <w:ind w:firstLine="709"/>
        <w:jc w:val="both"/>
        <w:rPr>
          <w:sz w:val="24"/>
          <w:szCs w:val="24"/>
        </w:rPr>
      </w:pPr>
    </w:p>
    <w:p w:rsidR="00346961" w:rsidRDefault="00346961" w:rsidP="00346961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46961" w:rsidRPr="00B67A95" w:rsidRDefault="00346961" w:rsidP="003469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56A87" w:rsidRDefault="00256A87" w:rsidP="00346961">
      <w:pPr>
        <w:ind w:firstLine="709"/>
        <w:jc w:val="both"/>
        <w:rPr>
          <w:sz w:val="24"/>
          <w:szCs w:val="24"/>
        </w:rPr>
      </w:pPr>
    </w:p>
    <w:p w:rsidR="00346961" w:rsidRDefault="00346961" w:rsidP="00346961">
      <w:pPr>
        <w:ind w:firstLine="709"/>
        <w:jc w:val="both"/>
        <w:rPr>
          <w:sz w:val="24"/>
          <w:szCs w:val="24"/>
        </w:rPr>
      </w:pPr>
    </w:p>
    <w:p w:rsidR="00346961" w:rsidRDefault="00346961" w:rsidP="00346961">
      <w:pPr>
        <w:ind w:firstLine="709"/>
        <w:jc w:val="both"/>
        <w:rPr>
          <w:sz w:val="24"/>
          <w:szCs w:val="24"/>
        </w:rPr>
      </w:pPr>
    </w:p>
    <w:p w:rsidR="00346961" w:rsidRDefault="00346961" w:rsidP="00346961">
      <w:pPr>
        <w:ind w:firstLine="709"/>
        <w:jc w:val="both"/>
        <w:rPr>
          <w:sz w:val="24"/>
          <w:szCs w:val="24"/>
        </w:rPr>
      </w:pPr>
    </w:p>
    <w:p w:rsidR="00346961" w:rsidRDefault="00346961" w:rsidP="00346961">
      <w:pPr>
        <w:ind w:firstLine="709"/>
        <w:jc w:val="both"/>
        <w:rPr>
          <w:sz w:val="24"/>
          <w:szCs w:val="24"/>
        </w:rPr>
      </w:pPr>
    </w:p>
    <w:p w:rsidR="00346961" w:rsidRDefault="00346961" w:rsidP="00346961">
      <w:pPr>
        <w:ind w:firstLine="709"/>
        <w:jc w:val="both"/>
        <w:rPr>
          <w:sz w:val="24"/>
          <w:szCs w:val="24"/>
        </w:rPr>
      </w:pPr>
    </w:p>
    <w:p w:rsidR="00346961" w:rsidRDefault="00346961" w:rsidP="0034696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46961" w:rsidRDefault="00346961" w:rsidP="0034696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46961" w:rsidRDefault="00346961" w:rsidP="0034696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46961" w:rsidRPr="00F014F7" w:rsidRDefault="00F014F7" w:rsidP="00346961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24 декабря 2014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7255</w:t>
      </w:r>
    </w:p>
    <w:p w:rsidR="00346961" w:rsidRDefault="00346961" w:rsidP="00346961">
      <w:pPr>
        <w:ind w:firstLine="709"/>
        <w:jc w:val="both"/>
        <w:rPr>
          <w:sz w:val="24"/>
          <w:szCs w:val="24"/>
        </w:rPr>
      </w:pPr>
    </w:p>
    <w:p w:rsidR="00346961" w:rsidRPr="00346961" w:rsidRDefault="00346961" w:rsidP="00346961">
      <w:pPr>
        <w:pStyle w:val="a8"/>
        <w:spacing w:after="0"/>
        <w:jc w:val="center"/>
        <w:rPr>
          <w:b/>
          <w:sz w:val="24"/>
          <w:szCs w:val="24"/>
        </w:rPr>
      </w:pPr>
      <w:r w:rsidRPr="00346961">
        <w:rPr>
          <w:b/>
          <w:sz w:val="24"/>
          <w:szCs w:val="24"/>
        </w:rPr>
        <w:t>Тарифы</w:t>
      </w:r>
    </w:p>
    <w:p w:rsidR="00346961" w:rsidRPr="00346961" w:rsidRDefault="00346961" w:rsidP="00346961">
      <w:pPr>
        <w:pStyle w:val="a8"/>
        <w:spacing w:after="0"/>
        <w:jc w:val="center"/>
        <w:rPr>
          <w:b/>
          <w:sz w:val="24"/>
          <w:szCs w:val="24"/>
        </w:rPr>
      </w:pPr>
      <w:r w:rsidRPr="00346961">
        <w:rPr>
          <w:b/>
          <w:sz w:val="24"/>
          <w:szCs w:val="24"/>
        </w:rPr>
        <w:t xml:space="preserve">на услуги муниципального бюджетного общеобразовательного учреждения </w:t>
      </w:r>
    </w:p>
    <w:p w:rsidR="00346961" w:rsidRPr="00346961" w:rsidRDefault="00346961" w:rsidP="00346961">
      <w:pPr>
        <w:pStyle w:val="a8"/>
        <w:spacing w:after="0"/>
        <w:jc w:val="center"/>
        <w:rPr>
          <w:b/>
          <w:sz w:val="24"/>
          <w:szCs w:val="24"/>
        </w:rPr>
      </w:pPr>
      <w:r w:rsidRPr="00346961">
        <w:rPr>
          <w:b/>
          <w:sz w:val="24"/>
          <w:szCs w:val="24"/>
        </w:rPr>
        <w:t>«Средняя общеобразовательная школа № 6»</w:t>
      </w:r>
    </w:p>
    <w:p w:rsidR="00346961" w:rsidRPr="00346961" w:rsidRDefault="00346961" w:rsidP="00346961">
      <w:pPr>
        <w:pStyle w:val="a8"/>
        <w:spacing w:after="0"/>
        <w:rPr>
          <w:b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668"/>
        <w:gridCol w:w="2451"/>
        <w:gridCol w:w="1423"/>
        <w:gridCol w:w="987"/>
        <w:gridCol w:w="6"/>
        <w:gridCol w:w="986"/>
        <w:gridCol w:w="6"/>
        <w:gridCol w:w="1106"/>
        <w:gridCol w:w="15"/>
        <w:gridCol w:w="7"/>
        <w:gridCol w:w="9"/>
        <w:gridCol w:w="1110"/>
        <w:gridCol w:w="15"/>
        <w:gridCol w:w="16"/>
        <w:gridCol w:w="1125"/>
      </w:tblGrid>
      <w:tr w:rsidR="00346961" w:rsidRPr="00346961" w:rsidTr="00346961">
        <w:trPr>
          <w:tblHeader/>
        </w:trPr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46961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346961">
              <w:rPr>
                <w:sz w:val="22"/>
                <w:szCs w:val="22"/>
              </w:rPr>
              <w:t>/</w:t>
            </w:r>
            <w:proofErr w:type="spellStart"/>
            <w:r w:rsidRPr="00346961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423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5388" w:type="dxa"/>
            <w:gridSpan w:val="12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Тарифы,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(рублей с человека)</w:t>
            </w:r>
          </w:p>
        </w:tc>
      </w:tr>
      <w:tr w:rsidR="00346961" w:rsidRPr="00346961" w:rsidTr="00346961">
        <w:trPr>
          <w:trHeight w:val="315"/>
        </w:trPr>
        <w:tc>
          <w:tcPr>
            <w:tcW w:w="4542" w:type="dxa"/>
            <w:gridSpan w:val="3"/>
            <w:vMerge w:val="restart"/>
          </w:tcPr>
          <w:p w:rsidR="00346961" w:rsidRPr="00346961" w:rsidRDefault="00346961" w:rsidP="00346961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5388" w:type="dxa"/>
            <w:gridSpan w:val="12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Наполняемость группы</w:t>
            </w:r>
          </w:p>
        </w:tc>
      </w:tr>
      <w:tr w:rsidR="00346961" w:rsidRPr="00346961" w:rsidTr="00346961">
        <w:trPr>
          <w:trHeight w:val="315"/>
        </w:trPr>
        <w:tc>
          <w:tcPr>
            <w:tcW w:w="4542" w:type="dxa"/>
            <w:gridSpan w:val="3"/>
            <w:vMerge/>
          </w:tcPr>
          <w:p w:rsidR="00346961" w:rsidRPr="00346961" w:rsidRDefault="00346961" w:rsidP="00346961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10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8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1106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6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1141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4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человека</w:t>
            </w:r>
          </w:p>
        </w:tc>
        <w:tc>
          <w:tcPr>
            <w:tcW w:w="1156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человека</w:t>
            </w:r>
          </w:p>
        </w:tc>
      </w:tr>
      <w:tr w:rsidR="00346961" w:rsidRPr="00346961" w:rsidTr="00346961">
        <w:trPr>
          <w:trHeight w:val="852"/>
        </w:trPr>
        <w:tc>
          <w:tcPr>
            <w:tcW w:w="9930" w:type="dxa"/>
            <w:gridSpan w:val="15"/>
          </w:tcPr>
          <w:p w:rsidR="00346961" w:rsidRPr="00346961" w:rsidRDefault="00346961" w:rsidP="00346961">
            <w:pPr>
              <w:pStyle w:val="a8"/>
              <w:suppressAutoHyphens w:val="0"/>
              <w:spacing w:after="0"/>
              <w:ind w:firstLine="7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1. </w:t>
            </w:r>
            <w:r w:rsidRPr="00346961">
              <w:rPr>
                <w:sz w:val="22"/>
                <w:szCs w:val="22"/>
              </w:rPr>
              <w:t>Дополнительные образовательные услуги, не предусмотренные соответствующими образовательными программами и федеральными государственными образовательными стандартами, научно-технической направленности:</w:t>
            </w:r>
          </w:p>
        </w:tc>
      </w:tr>
      <w:tr w:rsidR="00346961" w:rsidRPr="00346961" w:rsidTr="00346961">
        <w:trPr>
          <w:trHeight w:val="552"/>
        </w:trPr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1.1.</w:t>
            </w:r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Специальные курсы по изучению математики</w:t>
            </w:r>
          </w:p>
        </w:tc>
        <w:tc>
          <w:tcPr>
            <w:tcW w:w="1423" w:type="dxa"/>
            <w:vMerge w:val="restart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1 месяц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346961">
              <w:rPr>
                <w:sz w:val="22"/>
                <w:szCs w:val="22"/>
              </w:rPr>
              <w:t xml:space="preserve">(из расчета </w:t>
            </w:r>
            <w:proofErr w:type="gramEnd"/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346961">
              <w:rPr>
                <w:sz w:val="22"/>
                <w:szCs w:val="22"/>
              </w:rPr>
              <w:t>2 часа в неделю)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820,00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970,00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1200,00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1725,00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3240,00</w:t>
            </w:r>
          </w:p>
        </w:tc>
      </w:tr>
      <w:tr w:rsidR="00346961" w:rsidRPr="00346961" w:rsidTr="00346961">
        <w:trPr>
          <w:trHeight w:val="844"/>
        </w:trPr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1.2.</w:t>
            </w:r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Специальные курсы по изучению русского языка и литературы</w:t>
            </w: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845,00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1000,00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1240,00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1785,00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3360,00</w:t>
            </w:r>
          </w:p>
        </w:tc>
      </w:tr>
      <w:tr w:rsidR="00346961" w:rsidRPr="00346961" w:rsidTr="00346961">
        <w:trPr>
          <w:trHeight w:val="559"/>
        </w:trPr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1.3.</w:t>
            </w:r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Специальные курсы по изучению физики</w:t>
            </w: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800,00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945,00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1190,00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1675,00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3140,00</w:t>
            </w:r>
          </w:p>
        </w:tc>
      </w:tr>
      <w:tr w:rsidR="00346961" w:rsidRPr="00346961" w:rsidTr="00346961">
        <w:trPr>
          <w:trHeight w:val="567"/>
        </w:trPr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1.4.</w:t>
            </w:r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Специальные курсы по изучению истории </w:t>
            </w: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840,00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995,00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1235,00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1775,00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3340,00</w:t>
            </w:r>
          </w:p>
        </w:tc>
      </w:tr>
      <w:tr w:rsidR="00346961" w:rsidRPr="00346961" w:rsidTr="00346961">
        <w:trPr>
          <w:trHeight w:val="858"/>
        </w:trPr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1.5.</w:t>
            </w:r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Специальные курсы по изучению обществоведения</w:t>
            </w: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840,00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995,00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1255,00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1775,00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3340,00</w:t>
            </w:r>
          </w:p>
        </w:tc>
      </w:tr>
      <w:tr w:rsidR="00346961" w:rsidRPr="00346961" w:rsidTr="00346961">
        <w:trPr>
          <w:trHeight w:val="842"/>
        </w:trPr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1.6.</w:t>
            </w:r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Специальные курсы по изучению английского языка</w:t>
            </w: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820,00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970,00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1200,00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1725,00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3240,00</w:t>
            </w:r>
          </w:p>
        </w:tc>
      </w:tr>
      <w:tr w:rsidR="00346961" w:rsidRPr="00346961" w:rsidTr="00346961">
        <w:trPr>
          <w:trHeight w:val="840"/>
        </w:trPr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1.7.</w:t>
            </w:r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Специальные курсы по изучению информатики</w:t>
            </w: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860,00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1020,00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1290,00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1825,00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3440,00</w:t>
            </w:r>
          </w:p>
        </w:tc>
      </w:tr>
      <w:tr w:rsidR="00346961" w:rsidRPr="00346961" w:rsidTr="00346961"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1.8.</w:t>
            </w:r>
          </w:p>
        </w:tc>
        <w:tc>
          <w:tcPr>
            <w:tcW w:w="2451" w:type="dxa"/>
            <w:tcBorders>
              <w:bottom w:val="single" w:sz="2" w:space="0" w:color="auto"/>
            </w:tcBorders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Специальные курсы по изучению немецкого языка</w:t>
            </w:r>
          </w:p>
        </w:tc>
        <w:tc>
          <w:tcPr>
            <w:tcW w:w="1423" w:type="dxa"/>
            <w:vMerge/>
            <w:tcBorders>
              <w:bottom w:val="single" w:sz="2" w:space="0" w:color="auto"/>
            </w:tcBorders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780,00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920,00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1155,00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1625,00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3040,00</w:t>
            </w:r>
          </w:p>
        </w:tc>
      </w:tr>
      <w:tr w:rsidR="00346961" w:rsidRPr="00346961" w:rsidTr="00346961">
        <w:trPr>
          <w:trHeight w:val="933"/>
        </w:trPr>
        <w:tc>
          <w:tcPr>
            <w:tcW w:w="9930" w:type="dxa"/>
            <w:gridSpan w:val="15"/>
          </w:tcPr>
          <w:p w:rsidR="00346961" w:rsidRPr="00346961" w:rsidRDefault="00346961" w:rsidP="00346961">
            <w:pPr>
              <w:pStyle w:val="a8"/>
              <w:suppressAutoHyphens w:val="0"/>
              <w:spacing w:after="0"/>
              <w:ind w:firstLine="7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  <w:r w:rsidRPr="00346961">
              <w:rPr>
                <w:sz w:val="22"/>
                <w:szCs w:val="22"/>
              </w:rPr>
              <w:t>Дополнительные образовательные услуги, не предусмотренные соответствующими образовательными программами и федеральными государственными образовательными стандартами, эколого-биологической направленности:</w:t>
            </w:r>
          </w:p>
        </w:tc>
      </w:tr>
      <w:tr w:rsidR="00346961" w:rsidRPr="00346961" w:rsidTr="00346961"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2.1.</w:t>
            </w:r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Специальные курсы по изучению биологии</w:t>
            </w:r>
          </w:p>
        </w:tc>
        <w:tc>
          <w:tcPr>
            <w:tcW w:w="1423" w:type="dxa"/>
            <w:vMerge w:val="restart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1 месяц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346961">
              <w:rPr>
                <w:sz w:val="22"/>
                <w:szCs w:val="22"/>
              </w:rPr>
              <w:t xml:space="preserve">(из расчета </w:t>
            </w:r>
            <w:proofErr w:type="gramEnd"/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346961">
              <w:rPr>
                <w:sz w:val="22"/>
                <w:szCs w:val="22"/>
              </w:rPr>
              <w:t>2 часа в неделю)</w:t>
            </w:r>
            <w:proofErr w:type="gramEnd"/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940,00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1120,00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1420,00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2025,00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3840,00</w:t>
            </w:r>
          </w:p>
        </w:tc>
      </w:tr>
      <w:tr w:rsidR="00346961" w:rsidRPr="00346961" w:rsidTr="00346961"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2.2.</w:t>
            </w:r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Специальные курсы по изучению экологии</w:t>
            </w: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940,00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1120,00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1420,00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2025,00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3840,00</w:t>
            </w:r>
          </w:p>
        </w:tc>
      </w:tr>
      <w:tr w:rsidR="00346961" w:rsidRPr="00346961" w:rsidTr="00346961"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2.3.</w:t>
            </w:r>
          </w:p>
        </w:tc>
        <w:tc>
          <w:tcPr>
            <w:tcW w:w="2451" w:type="dxa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Специальные курсы по изучению географии</w:t>
            </w: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840,00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995,00</w:t>
            </w:r>
          </w:p>
        </w:tc>
        <w:tc>
          <w:tcPr>
            <w:tcW w:w="1137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1255,00</w:t>
            </w:r>
          </w:p>
        </w:tc>
        <w:tc>
          <w:tcPr>
            <w:tcW w:w="1141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1775,00</w:t>
            </w:r>
          </w:p>
        </w:tc>
        <w:tc>
          <w:tcPr>
            <w:tcW w:w="1125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3340,00</w:t>
            </w:r>
          </w:p>
        </w:tc>
      </w:tr>
      <w:tr w:rsidR="00346961" w:rsidRPr="00346961" w:rsidTr="00346961">
        <w:tc>
          <w:tcPr>
            <w:tcW w:w="668" w:type="dxa"/>
            <w:vMerge w:val="restart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3.</w:t>
            </w:r>
          </w:p>
        </w:tc>
        <w:tc>
          <w:tcPr>
            <w:tcW w:w="2451" w:type="dxa"/>
            <w:vMerge w:val="restart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Кружки, студии художественной направленности</w:t>
            </w:r>
          </w:p>
        </w:tc>
        <w:tc>
          <w:tcPr>
            <w:tcW w:w="1423" w:type="dxa"/>
            <w:vMerge w:val="restart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1 месяц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346961">
              <w:rPr>
                <w:sz w:val="22"/>
                <w:szCs w:val="22"/>
              </w:rPr>
              <w:t xml:space="preserve">(из расчета </w:t>
            </w:r>
            <w:proofErr w:type="gramEnd"/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346961">
              <w:rPr>
                <w:sz w:val="22"/>
                <w:szCs w:val="22"/>
              </w:rPr>
              <w:t>2 часа в неделю)</w:t>
            </w:r>
            <w:proofErr w:type="gramEnd"/>
          </w:p>
        </w:tc>
        <w:tc>
          <w:tcPr>
            <w:tcW w:w="5388" w:type="dxa"/>
            <w:gridSpan w:val="1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Наполняемость группы</w:t>
            </w:r>
          </w:p>
        </w:tc>
      </w:tr>
      <w:tr w:rsidR="00346961" w:rsidRPr="00346961" w:rsidTr="00346961">
        <w:tc>
          <w:tcPr>
            <w:tcW w:w="668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20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15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8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1141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6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</w:tr>
      <w:tr w:rsidR="00346961" w:rsidRPr="00346961" w:rsidTr="00346961">
        <w:tc>
          <w:tcPr>
            <w:tcW w:w="668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7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1520,00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1960,00</w:t>
            </w:r>
          </w:p>
        </w:tc>
        <w:tc>
          <w:tcPr>
            <w:tcW w:w="1134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2395,00</w:t>
            </w:r>
          </w:p>
        </w:tc>
        <w:tc>
          <w:tcPr>
            <w:tcW w:w="1134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3485,00</w:t>
            </w:r>
          </w:p>
        </w:tc>
        <w:tc>
          <w:tcPr>
            <w:tcW w:w="1141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4255,00</w:t>
            </w:r>
          </w:p>
        </w:tc>
      </w:tr>
      <w:tr w:rsidR="00346961" w:rsidRPr="00346961" w:rsidTr="00346961">
        <w:tc>
          <w:tcPr>
            <w:tcW w:w="668" w:type="dxa"/>
            <w:vMerge w:val="restart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4.</w:t>
            </w:r>
          </w:p>
        </w:tc>
        <w:tc>
          <w:tcPr>
            <w:tcW w:w="2451" w:type="dxa"/>
            <w:vMerge w:val="restart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Секции физкультурно-спортивной направленности</w:t>
            </w:r>
          </w:p>
        </w:tc>
        <w:tc>
          <w:tcPr>
            <w:tcW w:w="1423" w:type="dxa"/>
            <w:vMerge w:val="restart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1 месяц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346961">
              <w:rPr>
                <w:sz w:val="22"/>
                <w:szCs w:val="22"/>
              </w:rPr>
              <w:t xml:space="preserve">(из расчета </w:t>
            </w:r>
            <w:proofErr w:type="gramEnd"/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346961">
              <w:rPr>
                <w:sz w:val="22"/>
                <w:szCs w:val="22"/>
              </w:rPr>
              <w:t>2 часа в неделю)</w:t>
            </w:r>
            <w:proofErr w:type="gramEnd"/>
          </w:p>
        </w:tc>
        <w:tc>
          <w:tcPr>
            <w:tcW w:w="5388" w:type="dxa"/>
            <w:gridSpan w:val="1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Наполняемость группы</w:t>
            </w:r>
          </w:p>
        </w:tc>
      </w:tr>
      <w:tr w:rsidR="00346961" w:rsidRPr="00346961" w:rsidTr="00346961">
        <w:tc>
          <w:tcPr>
            <w:tcW w:w="668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Merge/>
          </w:tcPr>
          <w:p w:rsidR="00346961" w:rsidRPr="00346961" w:rsidRDefault="00346961" w:rsidP="00346961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20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15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8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1141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6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</w:tr>
      <w:tr w:rsidR="00346961" w:rsidRPr="00346961" w:rsidTr="00346961">
        <w:tc>
          <w:tcPr>
            <w:tcW w:w="668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Merge/>
          </w:tcPr>
          <w:p w:rsidR="00346961" w:rsidRPr="00346961" w:rsidRDefault="00346961" w:rsidP="00346961">
            <w:pPr>
              <w:pStyle w:val="a8"/>
              <w:spacing w:after="0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7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1520,00</w:t>
            </w:r>
          </w:p>
        </w:tc>
        <w:tc>
          <w:tcPr>
            <w:tcW w:w="992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1960,00</w:t>
            </w:r>
          </w:p>
        </w:tc>
        <w:tc>
          <w:tcPr>
            <w:tcW w:w="1134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2395,00</w:t>
            </w:r>
          </w:p>
        </w:tc>
        <w:tc>
          <w:tcPr>
            <w:tcW w:w="1134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3485,00</w:t>
            </w:r>
          </w:p>
        </w:tc>
        <w:tc>
          <w:tcPr>
            <w:tcW w:w="1141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4255,00</w:t>
            </w:r>
          </w:p>
        </w:tc>
      </w:tr>
      <w:tr w:rsidR="00346961" w:rsidRPr="00346961" w:rsidTr="00346961">
        <w:trPr>
          <w:trHeight w:val="667"/>
        </w:trPr>
        <w:tc>
          <w:tcPr>
            <w:tcW w:w="9930" w:type="dxa"/>
            <w:gridSpan w:val="15"/>
            <w:tcBorders>
              <w:bottom w:val="single" w:sz="2" w:space="0" w:color="auto"/>
            </w:tcBorders>
          </w:tcPr>
          <w:p w:rsidR="00346961" w:rsidRPr="00346961" w:rsidRDefault="00346961" w:rsidP="00346961">
            <w:pPr>
              <w:pStyle w:val="a8"/>
              <w:suppressAutoHyphens w:val="0"/>
              <w:spacing w:after="0"/>
              <w:ind w:firstLine="7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5. </w:t>
            </w:r>
            <w:r w:rsidRPr="00346961">
              <w:rPr>
                <w:sz w:val="22"/>
                <w:szCs w:val="22"/>
              </w:rPr>
              <w:t>Познавательно-речевое и художественно-эстетическое развитие детей (дошкольное образование)</w:t>
            </w:r>
          </w:p>
        </w:tc>
      </w:tr>
      <w:tr w:rsidR="00346961" w:rsidRPr="00346961" w:rsidTr="00346961">
        <w:tc>
          <w:tcPr>
            <w:tcW w:w="668" w:type="dxa"/>
            <w:vMerge w:val="restart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5.1.</w:t>
            </w:r>
          </w:p>
        </w:tc>
        <w:tc>
          <w:tcPr>
            <w:tcW w:w="2451" w:type="dxa"/>
            <w:vMerge w:val="restart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Группы по адаптации детей к условиям школьной жизни</w:t>
            </w:r>
          </w:p>
        </w:tc>
        <w:tc>
          <w:tcPr>
            <w:tcW w:w="1423" w:type="dxa"/>
            <w:vMerge w:val="restart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1 месяц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346961">
              <w:rPr>
                <w:sz w:val="22"/>
                <w:szCs w:val="22"/>
              </w:rPr>
              <w:t xml:space="preserve">(из расчета </w:t>
            </w:r>
            <w:proofErr w:type="gramEnd"/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proofErr w:type="gramStart"/>
            <w:r w:rsidRPr="00346961">
              <w:rPr>
                <w:sz w:val="22"/>
                <w:szCs w:val="22"/>
              </w:rPr>
              <w:t>2 часа в неделю)</w:t>
            </w:r>
            <w:proofErr w:type="gramEnd"/>
          </w:p>
        </w:tc>
        <w:tc>
          <w:tcPr>
            <w:tcW w:w="5388" w:type="dxa"/>
            <w:gridSpan w:val="1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Наполняемость группы</w:t>
            </w:r>
          </w:p>
        </w:tc>
      </w:tr>
      <w:tr w:rsidR="00346961" w:rsidRPr="00346961" w:rsidTr="00346961">
        <w:tc>
          <w:tcPr>
            <w:tcW w:w="668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7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10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998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8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1121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6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</w:t>
            </w:r>
          </w:p>
        </w:tc>
        <w:tc>
          <w:tcPr>
            <w:tcW w:w="1141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 4 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человека</w:t>
            </w:r>
          </w:p>
        </w:tc>
        <w:tc>
          <w:tcPr>
            <w:tcW w:w="1141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2</w:t>
            </w:r>
          </w:p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человека</w:t>
            </w:r>
          </w:p>
        </w:tc>
      </w:tr>
      <w:tr w:rsidR="00346961" w:rsidRPr="00346961" w:rsidTr="00346961">
        <w:tc>
          <w:tcPr>
            <w:tcW w:w="668" w:type="dxa"/>
            <w:vMerge/>
            <w:tcBorders>
              <w:bottom w:val="single" w:sz="2" w:space="0" w:color="auto"/>
            </w:tcBorders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451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423" w:type="dxa"/>
            <w:vMerge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7" w:type="dxa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850,00</w:t>
            </w:r>
          </w:p>
        </w:tc>
        <w:tc>
          <w:tcPr>
            <w:tcW w:w="998" w:type="dxa"/>
            <w:gridSpan w:val="3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1010,00</w:t>
            </w:r>
          </w:p>
        </w:tc>
        <w:tc>
          <w:tcPr>
            <w:tcW w:w="1121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1270,00</w:t>
            </w:r>
          </w:p>
        </w:tc>
        <w:tc>
          <w:tcPr>
            <w:tcW w:w="1141" w:type="dxa"/>
            <w:gridSpan w:val="4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1800,00</w:t>
            </w:r>
          </w:p>
        </w:tc>
        <w:tc>
          <w:tcPr>
            <w:tcW w:w="1141" w:type="dxa"/>
            <w:gridSpan w:val="2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  <w:highlight w:val="yellow"/>
              </w:rPr>
            </w:pPr>
            <w:r w:rsidRPr="00346961">
              <w:rPr>
                <w:sz w:val="22"/>
                <w:szCs w:val="22"/>
              </w:rPr>
              <w:t>3395,00</w:t>
            </w:r>
          </w:p>
        </w:tc>
      </w:tr>
      <w:tr w:rsidR="00346961" w:rsidRPr="00346961" w:rsidTr="00346961">
        <w:trPr>
          <w:trHeight w:val="250"/>
        </w:trPr>
        <w:tc>
          <w:tcPr>
            <w:tcW w:w="668" w:type="dxa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5.2.</w:t>
            </w:r>
          </w:p>
        </w:tc>
        <w:tc>
          <w:tcPr>
            <w:tcW w:w="2451" w:type="dxa"/>
            <w:shd w:val="clear" w:color="auto" w:fill="auto"/>
          </w:tcPr>
          <w:p w:rsidR="00346961" w:rsidRPr="00346961" w:rsidRDefault="00346961" w:rsidP="00346961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Адаптационная группа кратковременного пребывания  для детей, не посещающих дошкольные образовательные учреждения</w:t>
            </w:r>
          </w:p>
        </w:tc>
        <w:tc>
          <w:tcPr>
            <w:tcW w:w="1423" w:type="dxa"/>
            <w:vMerge/>
            <w:shd w:val="clear" w:color="auto" w:fill="auto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88" w:type="dxa"/>
            <w:gridSpan w:val="12"/>
            <w:shd w:val="clear" w:color="auto" w:fill="auto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1700,00</w:t>
            </w:r>
          </w:p>
        </w:tc>
      </w:tr>
      <w:tr w:rsidR="00346961" w:rsidRPr="00346961" w:rsidTr="00346961">
        <w:trPr>
          <w:trHeight w:val="250"/>
        </w:trPr>
        <w:tc>
          <w:tcPr>
            <w:tcW w:w="9930" w:type="dxa"/>
            <w:gridSpan w:val="15"/>
          </w:tcPr>
          <w:p w:rsidR="00346961" w:rsidRPr="00346961" w:rsidRDefault="00346961" w:rsidP="00346961">
            <w:pPr>
              <w:pStyle w:val="a8"/>
              <w:suppressAutoHyphens w:val="0"/>
              <w:spacing w:after="0"/>
              <w:ind w:firstLine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6. </w:t>
            </w:r>
            <w:r w:rsidRPr="00346961">
              <w:rPr>
                <w:sz w:val="22"/>
                <w:szCs w:val="22"/>
              </w:rPr>
              <w:t>Услуги бассейна</w:t>
            </w:r>
          </w:p>
        </w:tc>
      </w:tr>
      <w:tr w:rsidR="00346961" w:rsidRPr="00346961" w:rsidTr="00346961">
        <w:trPr>
          <w:trHeight w:val="250"/>
        </w:trPr>
        <w:tc>
          <w:tcPr>
            <w:tcW w:w="668" w:type="dxa"/>
            <w:tcBorders>
              <w:right w:val="single" w:sz="4" w:space="0" w:color="auto"/>
            </w:tcBorders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6.1.</w:t>
            </w:r>
          </w:p>
        </w:tc>
        <w:tc>
          <w:tcPr>
            <w:tcW w:w="3874" w:type="dxa"/>
            <w:gridSpan w:val="2"/>
            <w:tcBorders>
              <w:left w:val="single" w:sz="4" w:space="0" w:color="auto"/>
            </w:tcBorders>
          </w:tcPr>
          <w:p w:rsidR="00346961" w:rsidRPr="00346961" w:rsidRDefault="00346961" w:rsidP="00C220B0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 xml:space="preserve">Разовое посещение 1 час, рублей </w:t>
            </w:r>
          </w:p>
        </w:tc>
        <w:tc>
          <w:tcPr>
            <w:tcW w:w="5388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120,00</w:t>
            </w:r>
          </w:p>
        </w:tc>
      </w:tr>
      <w:tr w:rsidR="00346961" w:rsidRPr="00346961" w:rsidTr="00346961">
        <w:trPr>
          <w:trHeight w:val="250"/>
        </w:trPr>
        <w:tc>
          <w:tcPr>
            <w:tcW w:w="668" w:type="dxa"/>
            <w:tcBorders>
              <w:right w:val="single" w:sz="4" w:space="0" w:color="auto"/>
            </w:tcBorders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6.2.</w:t>
            </w:r>
          </w:p>
        </w:tc>
        <w:tc>
          <w:tcPr>
            <w:tcW w:w="3874" w:type="dxa"/>
            <w:gridSpan w:val="2"/>
            <w:tcBorders>
              <w:left w:val="single" w:sz="4" w:space="0" w:color="auto"/>
            </w:tcBorders>
          </w:tcPr>
          <w:p w:rsidR="00346961" w:rsidRPr="00346961" w:rsidRDefault="00346961" w:rsidP="00C220B0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Абонемент на 8 посещений в месяц, рублей</w:t>
            </w:r>
          </w:p>
        </w:tc>
        <w:tc>
          <w:tcPr>
            <w:tcW w:w="5388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750,00</w:t>
            </w:r>
          </w:p>
        </w:tc>
      </w:tr>
      <w:tr w:rsidR="00346961" w:rsidRPr="00346961" w:rsidTr="00346961">
        <w:trPr>
          <w:trHeight w:val="250"/>
        </w:trPr>
        <w:tc>
          <w:tcPr>
            <w:tcW w:w="668" w:type="dxa"/>
            <w:tcBorders>
              <w:right w:val="single" w:sz="4" w:space="0" w:color="auto"/>
            </w:tcBorders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6.3.</w:t>
            </w:r>
          </w:p>
        </w:tc>
        <w:tc>
          <w:tcPr>
            <w:tcW w:w="3874" w:type="dxa"/>
            <w:gridSpan w:val="2"/>
            <w:tcBorders>
              <w:left w:val="single" w:sz="4" w:space="0" w:color="auto"/>
            </w:tcBorders>
          </w:tcPr>
          <w:p w:rsidR="00346961" w:rsidRPr="00346961" w:rsidRDefault="00346961" w:rsidP="00C220B0">
            <w:pPr>
              <w:pStyle w:val="a8"/>
              <w:spacing w:after="0"/>
              <w:jc w:val="both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Дорожка бассейна 1 час, рублей</w:t>
            </w:r>
          </w:p>
        </w:tc>
        <w:tc>
          <w:tcPr>
            <w:tcW w:w="5388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961" w:rsidRPr="00346961" w:rsidRDefault="00346961" w:rsidP="00346961">
            <w:pPr>
              <w:pStyle w:val="a8"/>
              <w:spacing w:after="0"/>
              <w:jc w:val="center"/>
              <w:rPr>
                <w:sz w:val="22"/>
                <w:szCs w:val="22"/>
              </w:rPr>
            </w:pPr>
            <w:r w:rsidRPr="00346961">
              <w:rPr>
                <w:sz w:val="22"/>
                <w:szCs w:val="22"/>
              </w:rPr>
              <w:t>1200,00</w:t>
            </w:r>
          </w:p>
        </w:tc>
      </w:tr>
    </w:tbl>
    <w:p w:rsidR="00346961" w:rsidRPr="00CE4C16" w:rsidRDefault="00346961" w:rsidP="00346961">
      <w:pPr>
        <w:tabs>
          <w:tab w:val="left" w:pos="8115"/>
        </w:tabs>
      </w:pPr>
    </w:p>
    <w:p w:rsidR="00346961" w:rsidRDefault="00346961" w:rsidP="00346961">
      <w:pPr>
        <w:ind w:firstLine="709"/>
        <w:jc w:val="both"/>
        <w:rPr>
          <w:sz w:val="24"/>
          <w:szCs w:val="24"/>
        </w:rPr>
      </w:pPr>
    </w:p>
    <w:sectPr w:rsidR="0034696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77CE5CFB"/>
    <w:multiLevelType w:val="hybridMultilevel"/>
    <w:tmpl w:val="66821C6A"/>
    <w:lvl w:ilvl="0" w:tplc="72E8C4C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D3D4EF3"/>
    <w:multiLevelType w:val="hybridMultilevel"/>
    <w:tmpl w:val="4DA6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2581E"/>
    <w:rsid w:val="00256A87"/>
    <w:rsid w:val="00271EA8"/>
    <w:rsid w:val="00285C61"/>
    <w:rsid w:val="00296E8C"/>
    <w:rsid w:val="002D63D8"/>
    <w:rsid w:val="002F5129"/>
    <w:rsid w:val="00346961"/>
    <w:rsid w:val="003642AD"/>
    <w:rsid w:val="0037056B"/>
    <w:rsid w:val="003D688F"/>
    <w:rsid w:val="00423003"/>
    <w:rsid w:val="004B0DBB"/>
    <w:rsid w:val="004C6A75"/>
    <w:rsid w:val="00510950"/>
    <w:rsid w:val="0053339B"/>
    <w:rsid w:val="00611FC3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20B0"/>
    <w:rsid w:val="00C26832"/>
    <w:rsid w:val="00CE2A5A"/>
    <w:rsid w:val="00D01A38"/>
    <w:rsid w:val="00D3103C"/>
    <w:rsid w:val="00D6114D"/>
    <w:rsid w:val="00D6571C"/>
    <w:rsid w:val="00DD3187"/>
    <w:rsid w:val="00E35530"/>
    <w:rsid w:val="00E864FB"/>
    <w:rsid w:val="00E91200"/>
    <w:rsid w:val="00EC794D"/>
    <w:rsid w:val="00ED117A"/>
    <w:rsid w:val="00EF19B1"/>
    <w:rsid w:val="00F014F7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34696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4696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12</cp:revision>
  <cp:lastPrinted>2011-11-22T08:34:00Z</cp:lastPrinted>
  <dcterms:created xsi:type="dcterms:W3CDTF">2011-11-15T08:57:00Z</dcterms:created>
  <dcterms:modified xsi:type="dcterms:W3CDTF">2014-12-24T08:21:00Z</dcterms:modified>
</cp:coreProperties>
</file>